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D8" w:rsidRDefault="00A3684D" w:rsidP="00A13DF3">
      <w:pPr>
        <w:spacing w:after="0"/>
      </w:pPr>
      <w:r w:rsidRPr="00687BC0">
        <w:tab/>
      </w:r>
    </w:p>
    <w:p w:rsidR="002E5763" w:rsidRDefault="00A3684D">
      <w:r>
        <w:t>Program:</w:t>
      </w:r>
      <w:r w:rsidR="002E5763">
        <w:t xml:space="preserve"> ______________________________________</w:t>
      </w:r>
    </w:p>
    <w:p w:rsidR="00D077A1" w:rsidRPr="00C90BFB" w:rsidRDefault="00D077A1">
      <w:pPr>
        <w:rPr>
          <w:b/>
        </w:rPr>
      </w:pPr>
      <w:r w:rsidRPr="00C90BFB">
        <w:rPr>
          <w:b/>
        </w:rPr>
        <w:t>Guiding questions:</w:t>
      </w:r>
    </w:p>
    <w:p w:rsidR="00D077A1" w:rsidRDefault="00D077A1" w:rsidP="00D077A1">
      <w:pPr>
        <w:pStyle w:val="ListParagraph"/>
        <w:numPr>
          <w:ilvl w:val="0"/>
          <w:numId w:val="1"/>
        </w:numPr>
      </w:pPr>
      <w:r>
        <w:t>Does my document have each key element?</w:t>
      </w:r>
    </w:p>
    <w:p w:rsidR="00D077A1" w:rsidRDefault="00D077A1" w:rsidP="00D077A1">
      <w:pPr>
        <w:pStyle w:val="ListParagraph"/>
        <w:numPr>
          <w:ilvl w:val="0"/>
          <w:numId w:val="1"/>
        </w:numPr>
      </w:pPr>
      <w:r>
        <w:t>Why is each key element important?</w:t>
      </w:r>
    </w:p>
    <w:p w:rsidR="00C90BFB" w:rsidRDefault="00437099" w:rsidP="00437099">
      <w:pPr>
        <w:pStyle w:val="ListParagraph"/>
        <w:jc w:val="center"/>
      </w:pPr>
      <w:r>
        <w:t>Place a Star (*) by each element that is present in your documents</w:t>
      </w:r>
      <w:bookmarkStart w:id="0" w:name="_GoBack"/>
      <w:bookmarkEnd w:id="0"/>
    </w:p>
    <w:tbl>
      <w:tblPr>
        <w:tblStyle w:val="TableGrid"/>
        <w:tblW w:w="14024" w:type="dxa"/>
        <w:tblLook w:val="04A0" w:firstRow="1" w:lastRow="0" w:firstColumn="1" w:lastColumn="0" w:noHBand="0" w:noVBand="1"/>
      </w:tblPr>
      <w:tblGrid>
        <w:gridCol w:w="1465"/>
        <w:gridCol w:w="2511"/>
        <w:gridCol w:w="2511"/>
        <w:gridCol w:w="2511"/>
        <w:gridCol w:w="2511"/>
        <w:gridCol w:w="2515"/>
      </w:tblGrid>
      <w:tr w:rsidR="00A13DF3" w:rsidTr="00437099">
        <w:trPr>
          <w:trHeight w:val="1607"/>
        </w:trPr>
        <w:tc>
          <w:tcPr>
            <w:tcW w:w="1465" w:type="dxa"/>
            <w:shd w:val="clear" w:color="auto" w:fill="D0CECE" w:themeFill="background2" w:themeFillShade="E6"/>
            <w:vAlign w:val="center"/>
          </w:tcPr>
          <w:p w:rsidR="00D077A1" w:rsidRDefault="00D077A1" w:rsidP="00687BC0">
            <w:pPr>
              <w:jc w:val="center"/>
              <w:rPr>
                <w:b/>
              </w:rPr>
            </w:pPr>
          </w:p>
          <w:p w:rsidR="00D077A1" w:rsidRPr="00D077A1" w:rsidRDefault="00D077A1" w:rsidP="00687BC0">
            <w:pPr>
              <w:jc w:val="center"/>
              <w:rPr>
                <w:b/>
              </w:rPr>
            </w:pPr>
            <w:r w:rsidRPr="00D077A1">
              <w:rPr>
                <w:b/>
              </w:rPr>
              <w:t>Member Service Agreement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D077A1" w:rsidP="006F7701">
            <w:pPr>
              <w:jc w:val="center"/>
            </w:pPr>
          </w:p>
          <w:p w:rsidR="00D077A1" w:rsidRPr="006F7701" w:rsidRDefault="00C00F55" w:rsidP="006F7701">
            <w:pPr>
              <w:jc w:val="center"/>
            </w:pPr>
            <w:r w:rsidRPr="006F7701">
              <w:t>CV Fundraising Clause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D077A1" w:rsidP="006F7701">
            <w:pPr>
              <w:jc w:val="center"/>
            </w:pPr>
          </w:p>
          <w:p w:rsidR="00C90BFB" w:rsidRPr="006F7701" w:rsidRDefault="006F7701" w:rsidP="006F7701">
            <w:pPr>
              <w:jc w:val="center"/>
            </w:pPr>
            <w:r>
              <w:t>Living Allowance s</w:t>
            </w:r>
            <w:r w:rsidR="00C00F55" w:rsidRPr="006F7701">
              <w:t xml:space="preserve">tated as </w:t>
            </w:r>
            <w:r>
              <w:t>b</w:t>
            </w:r>
            <w:r w:rsidR="00C00F55" w:rsidRPr="006F7701">
              <w:t>iweekly/</w:t>
            </w:r>
            <w:r>
              <w:t>m</w:t>
            </w:r>
            <w:r w:rsidR="00C00F55" w:rsidRPr="006F7701">
              <w:t xml:space="preserve">onthly </w:t>
            </w:r>
            <w:r>
              <w:t>a</w:t>
            </w:r>
            <w:r w:rsidR="00C00F55" w:rsidRPr="006F7701">
              <w:t>mount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C00F55" w:rsidP="006F7701">
            <w:pPr>
              <w:jc w:val="center"/>
            </w:pPr>
            <w:r w:rsidRPr="006F7701">
              <w:t>CPC Policy that includes what does *not* constitute CPC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C00F55" w:rsidP="006F7701">
            <w:pPr>
              <w:jc w:val="center"/>
            </w:pPr>
            <w:r w:rsidRPr="006F7701">
              <w:t>A Drug-Free Workplace Policy that is unique to your organization (not a copy-paste!)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Program Standards of Conduct, and reference to violation of standards in Exit for Cause</w:t>
            </w:r>
          </w:p>
        </w:tc>
      </w:tr>
      <w:tr w:rsidR="00A13DF3" w:rsidTr="00437099">
        <w:trPr>
          <w:trHeight w:val="1607"/>
        </w:trPr>
        <w:tc>
          <w:tcPr>
            <w:tcW w:w="1465" w:type="dxa"/>
            <w:shd w:val="clear" w:color="auto" w:fill="D0CECE" w:themeFill="background2" w:themeFillShade="E6"/>
            <w:vAlign w:val="center"/>
          </w:tcPr>
          <w:p w:rsidR="00D077A1" w:rsidRDefault="00D077A1" w:rsidP="00687BC0">
            <w:pPr>
              <w:jc w:val="center"/>
              <w:rPr>
                <w:b/>
              </w:rPr>
            </w:pPr>
          </w:p>
          <w:p w:rsidR="00D077A1" w:rsidRPr="00D077A1" w:rsidRDefault="00D077A1" w:rsidP="00687BC0">
            <w:pPr>
              <w:jc w:val="center"/>
              <w:rPr>
                <w:b/>
              </w:rPr>
            </w:pPr>
            <w:r w:rsidRPr="00D077A1">
              <w:rPr>
                <w:b/>
              </w:rPr>
              <w:t>Data Collection Plan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Plan includes all outputs and outcomes from the PMWs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Plan lists the detailed schedule for collecting data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 xml:space="preserve">Plan includes training for both members </w:t>
            </w:r>
            <w:r w:rsidRPr="006F7701">
              <w:rPr>
                <w:u w:val="single"/>
              </w:rPr>
              <w:t>AND</w:t>
            </w:r>
            <w:r w:rsidRPr="006F7701">
              <w:t xml:space="preserve"> Site Supervisors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Plan includes process for determining validity (finding errors, ensuring no double-counting, etc.)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There is a plan to share data with relevant stakeholders as well as examine regularly for program improvement</w:t>
            </w:r>
          </w:p>
        </w:tc>
      </w:tr>
      <w:tr w:rsidR="00A13DF3" w:rsidTr="00437099">
        <w:trPr>
          <w:trHeight w:val="1607"/>
        </w:trPr>
        <w:tc>
          <w:tcPr>
            <w:tcW w:w="1465" w:type="dxa"/>
            <w:shd w:val="clear" w:color="auto" w:fill="D0CECE" w:themeFill="background2" w:themeFillShade="E6"/>
            <w:vAlign w:val="center"/>
          </w:tcPr>
          <w:p w:rsidR="00D077A1" w:rsidRDefault="00D077A1" w:rsidP="00687BC0">
            <w:pPr>
              <w:jc w:val="center"/>
              <w:rPr>
                <w:b/>
              </w:rPr>
            </w:pPr>
          </w:p>
          <w:p w:rsidR="00D077A1" w:rsidRPr="00D077A1" w:rsidRDefault="00D077A1" w:rsidP="00687BC0">
            <w:pPr>
              <w:jc w:val="center"/>
              <w:rPr>
                <w:b/>
              </w:rPr>
            </w:pPr>
            <w:r w:rsidRPr="00D077A1">
              <w:rPr>
                <w:b/>
              </w:rPr>
              <w:t>Training Plan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Separate plans for Pre-Service and for Ongoing Training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Separate training plan for members at their assigned sites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Plan includes: Prohibited Activities, Timekeeping, Discipline, Branding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Plan includes in-depth training for members to understand their communities of service, and specific tasks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A plan is included for the entire service year</w:t>
            </w:r>
          </w:p>
        </w:tc>
      </w:tr>
      <w:tr w:rsidR="00A13DF3" w:rsidTr="00437099">
        <w:trPr>
          <w:trHeight w:val="1606"/>
        </w:trPr>
        <w:tc>
          <w:tcPr>
            <w:tcW w:w="1465" w:type="dxa"/>
            <w:shd w:val="clear" w:color="auto" w:fill="D0CECE" w:themeFill="background2" w:themeFillShade="E6"/>
            <w:vAlign w:val="center"/>
          </w:tcPr>
          <w:p w:rsidR="00D077A1" w:rsidRPr="00D077A1" w:rsidRDefault="00687BC0" w:rsidP="00687BC0">
            <w:pPr>
              <w:jc w:val="center"/>
              <w:rPr>
                <w:b/>
              </w:rPr>
            </w:pPr>
            <w:r>
              <w:rPr>
                <w:b/>
              </w:rPr>
              <w:t>Position Description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No mention of “Other Duties as Assigned” or similar phrase!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No mention of Administrative Tasks/Duties</w:t>
            </w:r>
            <w:r w:rsidR="006F7701">
              <w:t>!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Living Allowance stated as weekly/biweekly amount (not just annual amount)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 xml:space="preserve">Approximate service schedule (hours per day, per week, per year, nights, </w:t>
            </w:r>
            <w:proofErr w:type="gramStart"/>
            <w:r w:rsidRPr="006F7701">
              <w:t>weekends</w:t>
            </w:r>
            <w:proofErr w:type="gramEnd"/>
            <w:r w:rsidRPr="006F7701">
              <w:t>, etc.)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7A1" w:rsidRPr="006F7701" w:rsidRDefault="00A13DF3" w:rsidP="006F7701">
            <w:pPr>
              <w:jc w:val="center"/>
            </w:pPr>
            <w:r w:rsidRPr="006F7701">
              <w:t>Reference to Training Opportunities and Requirements</w:t>
            </w:r>
          </w:p>
        </w:tc>
      </w:tr>
    </w:tbl>
    <w:p w:rsidR="00A3684D" w:rsidRDefault="00A3684D" w:rsidP="00437099"/>
    <w:sectPr w:rsidR="00A3684D" w:rsidSect="00437099">
      <w:headerReference w:type="default" r:id="rId7"/>
      <w:pgSz w:w="15840" w:h="12240" w:orient="landscape"/>
      <w:pgMar w:top="720" w:right="144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C0" w:rsidRDefault="00687BC0" w:rsidP="00687BC0">
      <w:pPr>
        <w:spacing w:after="0" w:line="240" w:lineRule="auto"/>
      </w:pPr>
      <w:r>
        <w:separator/>
      </w:r>
    </w:p>
  </w:endnote>
  <w:endnote w:type="continuationSeparator" w:id="0">
    <w:p w:rsidR="00687BC0" w:rsidRDefault="00687BC0" w:rsidP="006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C0" w:rsidRDefault="00687BC0" w:rsidP="00687BC0">
      <w:pPr>
        <w:spacing w:after="0" w:line="240" w:lineRule="auto"/>
      </w:pPr>
      <w:r>
        <w:separator/>
      </w:r>
    </w:p>
  </w:footnote>
  <w:footnote w:type="continuationSeparator" w:id="0">
    <w:p w:rsidR="00687BC0" w:rsidRDefault="00687BC0" w:rsidP="006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C0" w:rsidRDefault="001C715A">
    <w:pPr>
      <w:pStyle w:val="Header"/>
    </w:pPr>
    <w:r w:rsidRPr="00687BC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8134350</wp:posOffset>
          </wp:positionH>
          <wp:positionV relativeFrom="paragraph">
            <wp:posOffset>190500</wp:posOffset>
          </wp:positionV>
          <wp:extent cx="809625" cy="819150"/>
          <wp:effectExtent l="0" t="0" r="0" b="0"/>
          <wp:wrapNone/>
          <wp:docPr id="1026" name="Picture 2" descr="\\home\California Volunteers\_CSC\External Affairs Department\Communications Unit\Logos\AMC\AmeriCorpsCALIFOR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home\California Volunteers\_CSC\External Affairs Department\Communications Unit\Logos\AMC\AmeriCorpsCALIFOR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87BC0">
      <w:ptab w:relativeTo="margin" w:alignment="right" w:leader="none"/>
    </w:r>
    <w:r w:rsidR="00687BC0">
      <w:tab/>
    </w:r>
    <w:r w:rsidR="00687BC0">
      <w:tab/>
    </w:r>
  </w:p>
  <w:p w:rsidR="001C715A" w:rsidRDefault="001C715A">
    <w:pPr>
      <w:pStyle w:val="Header"/>
    </w:pPr>
  </w:p>
  <w:p w:rsidR="001C715A" w:rsidRDefault="001C715A">
    <w:pPr>
      <w:pStyle w:val="Header"/>
    </w:pPr>
    <w:r w:rsidRPr="00687B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21590</wp:posOffset>
          </wp:positionV>
          <wp:extent cx="3257550" cy="412750"/>
          <wp:effectExtent l="0" t="0" r="0" b="6350"/>
          <wp:wrapThrough wrapText="bothSides">
            <wp:wrapPolygon edited="0">
              <wp:start x="253" y="0"/>
              <wp:lineTo x="0" y="4985"/>
              <wp:lineTo x="0" y="13957"/>
              <wp:lineTo x="253" y="16948"/>
              <wp:lineTo x="2653" y="20935"/>
              <wp:lineTo x="21474" y="20935"/>
              <wp:lineTo x="21474" y="2991"/>
              <wp:lineTo x="1389" y="0"/>
              <wp:lineTo x="253" y="0"/>
            </wp:wrapPolygon>
          </wp:wrapThrough>
          <wp:docPr id="1" name="Picture 4" descr="\\home\California Volunteers\_CSC\External Affairs Department\Communications Unit\Logos\Without Office of the Governor\CV_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\\home\California Volunteers\_CSC\External Affairs Department\Communications Unit\Logos\Without Office of the Governor\CV_Horizontal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12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15A" w:rsidRDefault="001C715A">
    <w:pPr>
      <w:pStyle w:val="Header"/>
    </w:pPr>
  </w:p>
  <w:p w:rsidR="001C715A" w:rsidRDefault="001C7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D04"/>
    <w:multiLevelType w:val="hybridMultilevel"/>
    <w:tmpl w:val="B60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7"/>
    <w:rsid w:val="001249D2"/>
    <w:rsid w:val="001C715A"/>
    <w:rsid w:val="002E5763"/>
    <w:rsid w:val="00437099"/>
    <w:rsid w:val="004B34D8"/>
    <w:rsid w:val="00667C02"/>
    <w:rsid w:val="00687BC0"/>
    <w:rsid w:val="006F7701"/>
    <w:rsid w:val="00A13DF3"/>
    <w:rsid w:val="00A3684D"/>
    <w:rsid w:val="00C00F55"/>
    <w:rsid w:val="00C90BFB"/>
    <w:rsid w:val="00CC07F7"/>
    <w:rsid w:val="00D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5782"/>
  <w15:chartTrackingRefBased/>
  <w15:docId w15:val="{8501D329-C308-419C-83D8-76C65D6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C0"/>
  </w:style>
  <w:style w:type="paragraph" w:styleId="Footer">
    <w:name w:val="footer"/>
    <w:basedOn w:val="Normal"/>
    <w:link w:val="FooterChar"/>
    <w:uiPriority w:val="99"/>
    <w:unhideWhenUsed/>
    <w:rsid w:val="006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Brynna Arneson</dc:creator>
  <cp:keywords/>
  <dc:description/>
  <cp:lastModifiedBy>Rebecca Joyner</cp:lastModifiedBy>
  <cp:revision>3</cp:revision>
  <cp:lastPrinted>2018-07-16T16:00:00Z</cp:lastPrinted>
  <dcterms:created xsi:type="dcterms:W3CDTF">2018-07-12T20:52:00Z</dcterms:created>
  <dcterms:modified xsi:type="dcterms:W3CDTF">2018-07-16T16:09:00Z</dcterms:modified>
</cp:coreProperties>
</file>